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4B4" w:rsidRPr="00A774B4" w:rsidRDefault="00020097" w:rsidP="00A774B4">
      <w:pPr>
        <w:tabs>
          <w:tab w:val="right" w:pos="9214"/>
        </w:tabs>
        <w:rPr>
          <w:rFonts w:ascii="Arial" w:hAnsi="Arial" w:cs="Arial"/>
          <w:b/>
          <w:sz w:val="24"/>
          <w:szCs w:val="24"/>
        </w:rPr>
      </w:pPr>
      <w:r>
        <w:rPr>
          <w:rFonts w:ascii="Arial" w:hAnsi="Arial" w:cs="Arial"/>
          <w:b/>
          <w:sz w:val="24"/>
          <w:szCs w:val="24"/>
        </w:rPr>
        <w:t>3GPP TSG-RAN WG4</w:t>
      </w:r>
      <w:r w:rsidR="003D2164">
        <w:rPr>
          <w:rFonts w:ascii="Arial" w:hAnsi="Arial" w:cs="Arial"/>
          <w:b/>
          <w:sz w:val="24"/>
          <w:szCs w:val="24"/>
        </w:rPr>
        <w:t xml:space="preserve"> meeting #</w:t>
      </w:r>
      <w:r w:rsidR="00171C9E">
        <w:rPr>
          <w:rFonts w:ascii="Arial" w:hAnsi="Arial" w:cs="Arial"/>
          <w:b/>
          <w:sz w:val="24"/>
          <w:szCs w:val="24"/>
        </w:rPr>
        <w:t>8</w:t>
      </w:r>
      <w:r w:rsidR="006E0940">
        <w:rPr>
          <w:rFonts w:ascii="Arial" w:hAnsi="Arial" w:cs="Arial"/>
          <w:b/>
          <w:sz w:val="24"/>
          <w:szCs w:val="24"/>
        </w:rPr>
        <w:t>9</w:t>
      </w:r>
      <w:r w:rsidR="00A774B4" w:rsidRPr="00A774B4">
        <w:rPr>
          <w:rFonts w:ascii="Arial" w:hAnsi="Arial" w:cs="Arial"/>
          <w:b/>
          <w:sz w:val="24"/>
          <w:szCs w:val="24"/>
        </w:rPr>
        <w:tab/>
        <w:t>R4-1</w:t>
      </w:r>
      <w:r w:rsidR="00B97157">
        <w:rPr>
          <w:rFonts w:ascii="Arial" w:hAnsi="Arial" w:cs="Arial"/>
          <w:b/>
          <w:sz w:val="24"/>
          <w:szCs w:val="24"/>
        </w:rPr>
        <w:t>8xxxx</w:t>
      </w:r>
      <w:r w:rsidR="00FF3C24">
        <w:rPr>
          <w:rFonts w:ascii="Arial" w:hAnsi="Arial" w:cs="Arial"/>
          <w:b/>
          <w:sz w:val="24"/>
          <w:szCs w:val="24"/>
        </w:rPr>
        <w:t>x</w:t>
      </w:r>
      <w:r w:rsidR="00A774B4" w:rsidRPr="00A774B4">
        <w:rPr>
          <w:rFonts w:ascii="Arial" w:hAnsi="Arial" w:cs="Arial"/>
          <w:b/>
          <w:sz w:val="24"/>
          <w:szCs w:val="24"/>
        </w:rPr>
        <w:br/>
      </w:r>
      <w:r w:rsidR="006E0940">
        <w:rPr>
          <w:rFonts w:ascii="Arial" w:hAnsi="Arial" w:cs="Arial"/>
          <w:b/>
          <w:sz w:val="24"/>
          <w:szCs w:val="24"/>
        </w:rPr>
        <w:t>Spokane</w:t>
      </w:r>
      <w:r w:rsidRPr="00020097">
        <w:rPr>
          <w:rFonts w:ascii="Arial" w:hAnsi="Arial" w:cs="Arial"/>
          <w:b/>
          <w:sz w:val="24"/>
          <w:szCs w:val="24"/>
        </w:rPr>
        <w:t>,</w:t>
      </w:r>
      <w:r w:rsidR="00BA1DAF">
        <w:rPr>
          <w:rFonts w:ascii="Arial" w:hAnsi="Arial" w:cs="Arial"/>
          <w:b/>
          <w:sz w:val="24"/>
          <w:szCs w:val="24"/>
        </w:rPr>
        <w:t xml:space="preserve"> </w:t>
      </w:r>
      <w:r w:rsidR="006E0940">
        <w:rPr>
          <w:rFonts w:ascii="Arial" w:hAnsi="Arial" w:cs="Arial"/>
          <w:b/>
          <w:sz w:val="24"/>
          <w:szCs w:val="24"/>
        </w:rPr>
        <w:t>USA</w:t>
      </w:r>
      <w:r w:rsidR="001B3749">
        <w:rPr>
          <w:rFonts w:ascii="Arial" w:hAnsi="Arial" w:cs="Arial"/>
          <w:b/>
          <w:sz w:val="24"/>
          <w:szCs w:val="24"/>
        </w:rPr>
        <w:t xml:space="preserve">, </w:t>
      </w:r>
      <w:r w:rsidR="006E0940">
        <w:rPr>
          <w:rFonts w:ascii="Arial" w:hAnsi="Arial" w:cs="Arial"/>
          <w:b/>
          <w:sz w:val="24"/>
          <w:szCs w:val="24"/>
        </w:rPr>
        <w:t>12</w:t>
      </w:r>
      <w:r w:rsidR="00C908C7">
        <w:rPr>
          <w:rFonts w:ascii="Arial" w:hAnsi="Arial" w:cs="Arial"/>
          <w:b/>
          <w:sz w:val="24"/>
          <w:szCs w:val="24"/>
        </w:rPr>
        <w:t xml:space="preserve"> </w:t>
      </w:r>
      <w:r w:rsidR="006E0940">
        <w:rPr>
          <w:rFonts w:ascii="Arial" w:hAnsi="Arial" w:cs="Arial"/>
          <w:b/>
          <w:sz w:val="24"/>
          <w:szCs w:val="24"/>
        </w:rPr>
        <w:t>Nov</w:t>
      </w:r>
      <w:r w:rsidR="00C908C7">
        <w:rPr>
          <w:rFonts w:ascii="Arial" w:hAnsi="Arial" w:cs="Arial"/>
          <w:b/>
          <w:sz w:val="24"/>
          <w:szCs w:val="24"/>
        </w:rPr>
        <w:t xml:space="preserve"> </w:t>
      </w:r>
      <w:r w:rsidR="004C5B03">
        <w:rPr>
          <w:rFonts w:ascii="Arial" w:hAnsi="Arial" w:cs="Arial"/>
          <w:b/>
          <w:sz w:val="24"/>
          <w:szCs w:val="24"/>
        </w:rPr>
        <w:t>–</w:t>
      </w:r>
      <w:r w:rsidR="000540D2">
        <w:rPr>
          <w:rFonts w:ascii="Arial" w:hAnsi="Arial" w:cs="Arial"/>
          <w:b/>
          <w:sz w:val="24"/>
          <w:szCs w:val="24"/>
        </w:rPr>
        <w:t xml:space="preserve"> </w:t>
      </w:r>
      <w:r w:rsidR="00577E63">
        <w:rPr>
          <w:rFonts w:ascii="Arial" w:hAnsi="Arial" w:cs="Arial"/>
          <w:b/>
          <w:sz w:val="24"/>
          <w:szCs w:val="24"/>
        </w:rPr>
        <w:t>1</w:t>
      </w:r>
      <w:r w:rsidR="006E0940">
        <w:rPr>
          <w:rFonts w:ascii="Arial" w:hAnsi="Arial" w:cs="Arial"/>
          <w:b/>
          <w:sz w:val="24"/>
          <w:szCs w:val="24"/>
        </w:rPr>
        <w:t>6</w:t>
      </w:r>
      <w:r w:rsidR="00C908C7" w:rsidRPr="00020097">
        <w:rPr>
          <w:rFonts w:ascii="Arial" w:hAnsi="Arial" w:cs="Arial"/>
          <w:b/>
          <w:sz w:val="24"/>
          <w:szCs w:val="24"/>
        </w:rPr>
        <w:t xml:space="preserve"> </w:t>
      </w:r>
      <w:r w:rsidR="006E0940">
        <w:rPr>
          <w:rFonts w:ascii="Arial" w:hAnsi="Arial" w:cs="Arial"/>
          <w:b/>
          <w:sz w:val="24"/>
          <w:szCs w:val="24"/>
        </w:rPr>
        <w:t>Nov</w:t>
      </w:r>
      <w:r w:rsidRPr="00020097">
        <w:rPr>
          <w:rFonts w:ascii="Arial" w:hAnsi="Arial" w:cs="Arial"/>
          <w:b/>
          <w:sz w:val="24"/>
          <w:szCs w:val="24"/>
        </w:rPr>
        <w:t>, 201</w:t>
      </w:r>
      <w:r w:rsidR="00173DAC">
        <w:rPr>
          <w:rFonts w:ascii="Arial" w:hAnsi="Arial" w:cs="Arial"/>
          <w:b/>
          <w:sz w:val="24"/>
          <w:szCs w:val="24"/>
        </w:rPr>
        <w:t>8</w:t>
      </w:r>
    </w:p>
    <w:p w:rsidR="00A774B4" w:rsidRPr="00A774B4" w:rsidRDefault="00A774B4" w:rsidP="00A774B4">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rsidR="00A774B4" w:rsidRPr="00A774B4" w:rsidRDefault="00A774B4" w:rsidP="00A774B4">
      <w:pPr>
        <w:ind w:left="1985" w:hanging="1985"/>
        <w:rPr>
          <w:rFonts w:ascii="Arial" w:hAnsi="Arial" w:cs="Arial"/>
        </w:rPr>
      </w:pPr>
      <w:r w:rsidRPr="00A774B4">
        <w:rPr>
          <w:rFonts w:ascii="Arial" w:hAnsi="Arial" w:cs="Arial"/>
          <w:b/>
        </w:rPr>
        <w:t>Source:</w:t>
      </w:r>
      <w:r w:rsidRPr="00A774B4">
        <w:rPr>
          <w:rFonts w:ascii="Arial" w:hAnsi="Arial" w:cs="Arial"/>
        </w:rPr>
        <w:tab/>
      </w:r>
      <w:r w:rsidR="00463CE0">
        <w:rPr>
          <w:rFonts w:ascii="Arial" w:hAnsi="Arial" w:cs="Arial"/>
        </w:rPr>
        <w:t>ZTE Corporation</w:t>
      </w:r>
    </w:p>
    <w:p w:rsidR="00A774B4" w:rsidRPr="00A774B4" w:rsidRDefault="00A774B4" w:rsidP="00A774B4">
      <w:pPr>
        <w:ind w:left="1985" w:hanging="1985"/>
        <w:rPr>
          <w:rFonts w:ascii="Arial" w:hAnsi="Arial" w:cs="Arial"/>
        </w:rPr>
      </w:pPr>
      <w:r w:rsidRPr="00A774B4">
        <w:rPr>
          <w:rFonts w:ascii="Arial" w:hAnsi="Arial" w:cs="Arial"/>
          <w:b/>
        </w:rPr>
        <w:t>Title:</w:t>
      </w:r>
      <w:r w:rsidRPr="00A774B4">
        <w:rPr>
          <w:rFonts w:ascii="Arial" w:hAnsi="Arial" w:cs="Arial"/>
        </w:rPr>
        <w:tab/>
      </w:r>
      <w:r w:rsidR="00CA20D4" w:rsidRPr="00CA20D4">
        <w:rPr>
          <w:rFonts w:ascii="Arial" w:hAnsi="Arial" w:cs="Arial"/>
        </w:rPr>
        <w:t>Discussion on BS In-channel requirements for the case where UE CBW differs from BS CBW</w:t>
      </w:r>
    </w:p>
    <w:p w:rsidR="00A774B4" w:rsidRPr="008131E6" w:rsidRDefault="00A774B4" w:rsidP="00A774B4">
      <w:pPr>
        <w:ind w:left="1985" w:hanging="1985"/>
        <w:rPr>
          <w:rFonts w:ascii="Arial" w:hAnsi="Arial" w:cs="Arial"/>
          <w:lang w:val="en-US"/>
        </w:rPr>
      </w:pPr>
      <w:r w:rsidRPr="008131E6">
        <w:rPr>
          <w:rFonts w:ascii="Arial" w:hAnsi="Arial" w:cs="Arial"/>
          <w:b/>
          <w:lang w:val="en-US"/>
        </w:rPr>
        <w:t>Agenda item:</w:t>
      </w:r>
      <w:r w:rsidRPr="008131E6">
        <w:rPr>
          <w:rFonts w:ascii="Arial" w:hAnsi="Arial" w:cs="Arial"/>
          <w:lang w:val="en-US"/>
        </w:rPr>
        <w:tab/>
      </w:r>
      <w:r w:rsidR="00525C74">
        <w:rPr>
          <w:rFonts w:ascii="Arial" w:hAnsi="Arial" w:cs="Arial"/>
          <w:lang w:val="en-US"/>
        </w:rPr>
        <w:t>7.8.1</w:t>
      </w:r>
    </w:p>
    <w:p w:rsidR="00A774B4" w:rsidRPr="00A774B4" w:rsidRDefault="00A774B4" w:rsidP="00A774B4">
      <w:pPr>
        <w:ind w:left="1985" w:hanging="1985"/>
        <w:rPr>
          <w:rFonts w:ascii="Arial" w:hAnsi="Arial" w:cs="Arial"/>
        </w:rPr>
      </w:pPr>
      <w:r w:rsidRPr="00A774B4">
        <w:rPr>
          <w:rFonts w:ascii="Arial" w:hAnsi="Arial" w:cs="Arial"/>
          <w:b/>
        </w:rPr>
        <w:t>Document for:</w:t>
      </w:r>
      <w:r w:rsidRPr="00A774B4">
        <w:rPr>
          <w:rFonts w:ascii="Arial" w:hAnsi="Arial" w:cs="Arial"/>
        </w:rPr>
        <w:tab/>
        <w:t>Approval</w:t>
      </w:r>
    </w:p>
    <w:p w:rsidR="00A774B4" w:rsidRPr="003C5C42" w:rsidRDefault="00A774B4" w:rsidP="00A774B4">
      <w:pPr>
        <w:pBdr>
          <w:bottom w:val="single" w:sz="4" w:space="1" w:color="auto"/>
        </w:pBdr>
        <w:rPr>
          <w:rFonts w:ascii="Arial" w:hAnsi="Arial" w:cs="Arial"/>
          <w:lang w:val="pt-BR"/>
        </w:rPr>
      </w:pPr>
    </w:p>
    <w:p w:rsidR="00A774B4" w:rsidRDefault="00A774B4" w:rsidP="00A774B4">
      <w:pPr>
        <w:pStyle w:val="Heading2"/>
      </w:pPr>
      <w:r>
        <w:t>1. Background</w:t>
      </w:r>
    </w:p>
    <w:p w:rsidR="0009298C" w:rsidRDefault="00E17D73" w:rsidP="00112DDF">
      <w:pPr>
        <w:snapToGrid w:val="0"/>
        <w:spacing w:beforeLines="50" w:before="120" w:line="360" w:lineRule="auto"/>
      </w:pPr>
      <w:bookmarkStart w:id="0" w:name="OLE_LINK15"/>
      <w:r>
        <w:t>In the previous meeting, some concerns and observations were raised and discussed for the case where UE CBW differs from BS CBW</w:t>
      </w:r>
      <w:r w:rsidR="00632E59">
        <w:t>.</w:t>
      </w:r>
      <w:r w:rsidR="00951CF3">
        <w:t xml:space="preserve"> </w:t>
      </w:r>
      <w:r w:rsidR="00830799">
        <w:t>In this paper, we find that e</w:t>
      </w:r>
      <w:r w:rsidR="00951CF3">
        <w:t xml:space="preserve">ven though UE CBW set and BS CBW set are identical in Rel-15, there is </w:t>
      </w:r>
      <w:bookmarkStart w:id="1" w:name="_GoBack"/>
      <w:r w:rsidR="00951CF3">
        <w:t xml:space="preserve">still </w:t>
      </w:r>
      <w:r w:rsidR="00830799">
        <w:t xml:space="preserve">one </w:t>
      </w:r>
      <w:r w:rsidR="00951CF3">
        <w:t>potential issue which has not been checked when UE CBW is configured differently from BS CBW</w:t>
      </w:r>
      <w:bookmarkEnd w:id="1"/>
      <w:r w:rsidR="00951CF3">
        <w:t>.</w:t>
      </w:r>
      <w:r w:rsidR="00830799">
        <w:t xml:space="preserve"> </w:t>
      </w:r>
    </w:p>
    <w:bookmarkEnd w:id="0"/>
    <w:p w:rsidR="00A774B4" w:rsidRDefault="004B3A1A" w:rsidP="003C3BBA">
      <w:pPr>
        <w:pStyle w:val="Heading2"/>
      </w:pPr>
      <w:r>
        <w:t>2</w:t>
      </w:r>
      <w:r w:rsidR="00A774B4">
        <w:t xml:space="preserve">. </w:t>
      </w:r>
      <w:r w:rsidR="00650111">
        <w:t>Discussion</w:t>
      </w:r>
    </w:p>
    <w:p w:rsidR="004D2475" w:rsidRDefault="008744F1" w:rsidP="00F05788">
      <w:pPr>
        <w:snapToGrid w:val="0"/>
        <w:spacing w:beforeLines="50" w:before="120" w:line="360" w:lineRule="auto"/>
      </w:pPr>
      <w:bookmarkStart w:id="2" w:name="OLE_LINK10"/>
      <w:r>
        <w:t>Although UE CBW set and BS CBW set are identical in Rel-15, a UE can be operated with a configured CBW different from that of BS</w:t>
      </w:r>
      <w:r w:rsidR="000424A4">
        <w:t>, usually BS CBW is larger than UE CBW</w:t>
      </w:r>
      <w:r>
        <w:t xml:space="preserve">. </w:t>
      </w:r>
      <w:r w:rsidR="00E71E6D">
        <w:t xml:space="preserve">In this case, the OOB domain of the UE </w:t>
      </w:r>
      <w:r w:rsidR="002B6EA6">
        <w:t>may be</w:t>
      </w:r>
      <w:r w:rsidR="00E71E6D">
        <w:t xml:space="preserve"> located within the channel bandwidth of the BS, </w:t>
      </w:r>
      <w:r w:rsidR="00112DDF">
        <w:t xml:space="preserve">and </w:t>
      </w:r>
      <w:r w:rsidR="00817662">
        <w:t xml:space="preserve">its OOB domain emissions may have impact on BS in-channel performance. This has not been checked, therefore </w:t>
      </w:r>
      <w:r w:rsidR="00E71E6D">
        <w:t>it is unclear what will the impact on the BS performance under the currently defined OOB domain requirements (e.g., ACLR) of the UE.</w:t>
      </w:r>
      <w:r w:rsidR="00406289">
        <w:t xml:space="preserve"> Fig. 1 shows the case:</w:t>
      </w:r>
    </w:p>
    <w:p w:rsidR="00406289" w:rsidRDefault="00406289" w:rsidP="00406289">
      <w:pPr>
        <w:snapToGrid w:val="0"/>
        <w:spacing w:beforeLines="50" w:before="120" w:line="360" w:lineRule="auto"/>
        <w:jc w:val="center"/>
      </w:pPr>
      <w:r w:rsidRPr="00406289">
        <w:rPr>
          <w:noProof/>
          <w:lang w:val="en-US" w:eastAsia="zh-CN"/>
        </w:rPr>
        <w:drawing>
          <wp:inline distT="0" distB="0" distL="0" distR="0" wp14:anchorId="32D6ABDA" wp14:editId="1463A4A8">
            <wp:extent cx="4958315" cy="34293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60225" cy="3430638"/>
                    </a:xfrm>
                    <a:prstGeom prst="rect">
                      <a:avLst/>
                    </a:prstGeom>
                  </pic:spPr>
                </pic:pic>
              </a:graphicData>
            </a:graphic>
          </wp:inline>
        </w:drawing>
      </w:r>
    </w:p>
    <w:p w:rsidR="00582D03" w:rsidRDefault="00582D03" w:rsidP="00406289">
      <w:pPr>
        <w:snapToGrid w:val="0"/>
        <w:spacing w:beforeLines="50" w:before="120" w:line="360" w:lineRule="auto"/>
        <w:jc w:val="center"/>
      </w:pPr>
      <w:r>
        <w:t>Figure 1. UE CBW different from BS CBW</w:t>
      </w:r>
    </w:p>
    <w:p w:rsidR="00406289" w:rsidRDefault="00406289" w:rsidP="00F05788">
      <w:pPr>
        <w:snapToGrid w:val="0"/>
        <w:spacing w:beforeLines="50" w:before="120" w:line="360" w:lineRule="auto"/>
      </w:pPr>
    </w:p>
    <w:p w:rsidR="00406289" w:rsidRPr="00112DDF" w:rsidRDefault="000E5AB0" w:rsidP="00F05788">
      <w:pPr>
        <w:snapToGrid w:val="0"/>
        <w:spacing w:beforeLines="50" w:before="120" w:line="360" w:lineRule="auto"/>
        <w:rPr>
          <w:b/>
        </w:rPr>
      </w:pPr>
      <w:r w:rsidRPr="00112DDF">
        <w:rPr>
          <w:b/>
        </w:rPr>
        <w:lastRenderedPageBreak/>
        <w:t>Observation 1: When UE CBW is different from BS CBW, the OOB domain of UE may be located within the BS channel bandwidth</w:t>
      </w:r>
      <w:r w:rsidR="00112DDF">
        <w:rPr>
          <w:b/>
        </w:rPr>
        <w:t>, and its OOB domain emission may have impact on the BS in-channel performance</w:t>
      </w:r>
      <w:r w:rsidRPr="00112DDF">
        <w:rPr>
          <w:b/>
        </w:rPr>
        <w:t>.</w:t>
      </w:r>
    </w:p>
    <w:p w:rsidR="00CA20D4" w:rsidRPr="00CA20D4" w:rsidRDefault="009852F7" w:rsidP="00F05788">
      <w:pPr>
        <w:snapToGrid w:val="0"/>
        <w:spacing w:beforeLines="50" w:before="120" w:line="360" w:lineRule="auto"/>
      </w:pPr>
      <w:r>
        <w:t xml:space="preserve">It is noteworthy that the same location with the same UE CBW can be allocated to multiple UEs. And each UE may have its Tx emission in its OOB domain but within the BS CBW. This means that the total Tx  suffered by the BS is proportional to the number of UEs assigned with the same frequency trunk. Therefore, some further study is needed to clarify the performance impact and the upper limit of the UE number which can share the same </w:t>
      </w:r>
      <w:r w:rsidR="00F52C89">
        <w:t xml:space="preserve">channel </w:t>
      </w:r>
      <w:r>
        <w:t>location.</w:t>
      </w:r>
    </w:p>
    <w:p w:rsidR="002F71F5" w:rsidRDefault="0075375D" w:rsidP="00F05788">
      <w:pPr>
        <w:snapToGrid w:val="0"/>
        <w:spacing w:beforeLines="50" w:before="120" w:line="360" w:lineRule="auto"/>
        <w:rPr>
          <w:b/>
        </w:rPr>
      </w:pPr>
      <w:r>
        <w:rPr>
          <w:b/>
        </w:rPr>
        <w:t>Proposal 1</w:t>
      </w:r>
      <w:r w:rsidR="00945586">
        <w:rPr>
          <w:b/>
        </w:rPr>
        <w:t xml:space="preserve">: </w:t>
      </w:r>
      <w:bookmarkStart w:id="3" w:name="OLE_LINK9"/>
      <w:bookmarkEnd w:id="2"/>
      <w:r w:rsidR="00F05788">
        <w:rPr>
          <w:b/>
        </w:rPr>
        <w:t xml:space="preserve"> </w:t>
      </w:r>
      <w:r w:rsidR="00641F66">
        <w:rPr>
          <w:b/>
        </w:rPr>
        <w:t xml:space="preserve">RAN4 </w:t>
      </w:r>
      <w:r>
        <w:rPr>
          <w:b/>
        </w:rPr>
        <w:t>study the impact on the BS performance from UE’s OOB domain emission for the case where UE CBW is different from BS CBW, and further check whether additional requirements should be introduced if the impact is not negligible</w:t>
      </w:r>
      <w:r w:rsidR="00F05788">
        <w:rPr>
          <w:b/>
        </w:rPr>
        <w:t>.</w:t>
      </w:r>
      <w:bookmarkEnd w:id="3"/>
    </w:p>
    <w:p w:rsidR="00176624" w:rsidRDefault="004C4CFD" w:rsidP="004C4CFD">
      <w:pPr>
        <w:pStyle w:val="Heading2"/>
      </w:pPr>
      <w:r>
        <w:t>3. Conclusions</w:t>
      </w:r>
    </w:p>
    <w:p w:rsidR="004C4CFD" w:rsidRDefault="004C4CFD" w:rsidP="004B3A1A">
      <w:r>
        <w:t xml:space="preserve">Based on the above discussions, we have the following </w:t>
      </w:r>
      <w:r w:rsidR="00657C27">
        <w:t xml:space="preserve">observations and </w:t>
      </w:r>
      <w:r>
        <w:t>proposal</w:t>
      </w:r>
      <w:r w:rsidR="001E18FB">
        <w:t>s</w:t>
      </w:r>
      <w:r w:rsidR="00F524A2">
        <w:t>:</w:t>
      </w:r>
    </w:p>
    <w:p w:rsidR="001E18FB" w:rsidRPr="00112DDF" w:rsidRDefault="001E18FB" w:rsidP="001E18FB">
      <w:pPr>
        <w:snapToGrid w:val="0"/>
        <w:spacing w:beforeLines="50" w:before="120" w:line="360" w:lineRule="auto"/>
        <w:rPr>
          <w:b/>
        </w:rPr>
      </w:pPr>
      <w:r w:rsidRPr="00112DDF">
        <w:rPr>
          <w:b/>
        </w:rPr>
        <w:t>Observation 1: When UE CBW is different from BS CBW, the OOB domain of UE may be located within the BS channel bandwidth</w:t>
      </w:r>
      <w:r>
        <w:rPr>
          <w:b/>
        </w:rPr>
        <w:t>, and its OOB domain emission may have impact on the BS in-channel performance</w:t>
      </w:r>
      <w:r w:rsidRPr="00112DDF">
        <w:rPr>
          <w:b/>
        </w:rPr>
        <w:t>.</w:t>
      </w:r>
    </w:p>
    <w:p w:rsidR="00421196" w:rsidRPr="00B040F1" w:rsidRDefault="001E18FB" w:rsidP="00421196">
      <w:pPr>
        <w:snapToGrid w:val="0"/>
        <w:spacing w:beforeLines="50" w:before="120" w:line="360" w:lineRule="auto"/>
        <w:rPr>
          <w:b/>
        </w:rPr>
      </w:pPr>
      <w:r>
        <w:rPr>
          <w:b/>
        </w:rPr>
        <w:t>Proposal 1:  RAN4 study the impact on the BS performance from UE’s OOB domain emission for the case where UE CBW is different from BS CBW, and further check whether additional requirements should be introduced if the impact is not negligible.</w:t>
      </w:r>
    </w:p>
    <w:p w:rsidR="00A774B4" w:rsidRPr="00AD360E" w:rsidRDefault="00A774B4" w:rsidP="00586606">
      <w:pPr>
        <w:pStyle w:val="Heading1"/>
        <w:rPr>
          <w:sz w:val="32"/>
        </w:rPr>
      </w:pPr>
      <w:r w:rsidRPr="00AD360E">
        <w:rPr>
          <w:sz w:val="32"/>
        </w:rPr>
        <w:t>References</w:t>
      </w:r>
    </w:p>
    <w:p w:rsidR="002554FE" w:rsidRDefault="00AE5F5B" w:rsidP="00CA20D4">
      <w:r>
        <w:t xml:space="preserve">[1] </w:t>
      </w:r>
      <w:r w:rsidR="00CA20D4">
        <w:t xml:space="preserve">R4-1812411, </w:t>
      </w:r>
      <w:r w:rsidR="00CA20D4" w:rsidRPr="00CA20D4">
        <w:t>On prerequisites and requirements for different CBWs in BS and UE</w:t>
      </w:r>
      <w:r w:rsidR="00CA20D4">
        <w:t>, SoftBank Corp.</w:t>
      </w:r>
    </w:p>
    <w:p w:rsidR="00ED24C4" w:rsidRPr="005C767E" w:rsidRDefault="00ED24C4" w:rsidP="009C515A"/>
    <w:sectPr w:rsidR="00ED24C4" w:rsidRPr="005C767E" w:rsidSect="00FC2FCB">
      <w:footnotePr>
        <w:numRestart w:val="eachSect"/>
      </w:footnotePr>
      <w:pgSz w:w="11907" w:h="16840" w:code="9"/>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E46" w:rsidRDefault="006F4E46">
      <w:r>
        <w:separator/>
      </w:r>
    </w:p>
  </w:endnote>
  <w:endnote w:type="continuationSeparator" w:id="0">
    <w:p w:rsidR="006F4E46" w:rsidRDefault="006F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E46" w:rsidRDefault="006F4E46">
      <w:r>
        <w:separator/>
      </w:r>
    </w:p>
  </w:footnote>
  <w:footnote w:type="continuationSeparator" w:id="0">
    <w:p w:rsidR="006F4E46" w:rsidRDefault="006F4E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D121B"/>
    <w:multiLevelType w:val="hybridMultilevel"/>
    <w:tmpl w:val="92DED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46D50"/>
    <w:multiLevelType w:val="hybridMultilevel"/>
    <w:tmpl w:val="D6449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80387"/>
    <w:multiLevelType w:val="hybridMultilevel"/>
    <w:tmpl w:val="14F2FF08"/>
    <w:lvl w:ilvl="0" w:tplc="DA8E2796">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 w15:restartNumberingAfterBreak="0">
    <w:nsid w:val="0C35708C"/>
    <w:multiLevelType w:val="hybridMultilevel"/>
    <w:tmpl w:val="1204929E"/>
    <w:lvl w:ilvl="0" w:tplc="04090003">
      <w:start w:val="1"/>
      <w:numFmt w:val="bullet"/>
      <w:lvlText w:val="o"/>
      <w:lvlJc w:val="left"/>
      <w:pPr>
        <w:ind w:left="1664" w:hanging="360"/>
      </w:pPr>
      <w:rPr>
        <w:rFonts w:ascii="Courier New" w:hAnsi="Courier New" w:cs="Courier New"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6" w15:restartNumberingAfterBreak="0">
    <w:nsid w:val="11E66201"/>
    <w:multiLevelType w:val="hybridMultilevel"/>
    <w:tmpl w:val="919A5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02EE2"/>
    <w:multiLevelType w:val="hybridMultilevel"/>
    <w:tmpl w:val="A112960E"/>
    <w:lvl w:ilvl="0" w:tplc="C99E3D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77E0A"/>
    <w:multiLevelType w:val="hybridMultilevel"/>
    <w:tmpl w:val="22DE2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B392F"/>
    <w:multiLevelType w:val="hybridMultilevel"/>
    <w:tmpl w:val="F77E5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568F8"/>
    <w:multiLevelType w:val="hybridMultilevel"/>
    <w:tmpl w:val="45AC43C2"/>
    <w:lvl w:ilvl="0" w:tplc="FA24E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FC222E"/>
    <w:multiLevelType w:val="hybridMultilevel"/>
    <w:tmpl w:val="81120E18"/>
    <w:lvl w:ilvl="0" w:tplc="363CF7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D7C8E"/>
    <w:multiLevelType w:val="hybridMultilevel"/>
    <w:tmpl w:val="B55E5188"/>
    <w:lvl w:ilvl="0" w:tplc="DA963A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76384D"/>
    <w:multiLevelType w:val="hybridMultilevel"/>
    <w:tmpl w:val="7584DAA6"/>
    <w:lvl w:ilvl="0" w:tplc="CA6C23BE">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502B36D9"/>
    <w:multiLevelType w:val="hybridMultilevel"/>
    <w:tmpl w:val="C71C3A5A"/>
    <w:lvl w:ilvl="0" w:tplc="F4D412E8">
      <w:start w:val="1"/>
      <w:numFmt w:val="bullet"/>
      <w:lvlText w:val="-"/>
      <w:lvlJc w:val="left"/>
      <w:pPr>
        <w:ind w:left="390" w:hanging="360"/>
      </w:pPr>
      <w:rPr>
        <w:rFonts w:ascii="Times New Roman" w:eastAsia="MS Mincho"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15:restartNumberingAfterBreak="0">
    <w:nsid w:val="50661F35"/>
    <w:multiLevelType w:val="hybridMultilevel"/>
    <w:tmpl w:val="1C264A1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6B5347"/>
    <w:multiLevelType w:val="hybridMultilevel"/>
    <w:tmpl w:val="1274284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9"/>
  </w:num>
  <w:num w:numId="6">
    <w:abstractNumId w:val="14"/>
  </w:num>
  <w:num w:numId="7">
    <w:abstractNumId w:val="7"/>
  </w:num>
  <w:num w:numId="8">
    <w:abstractNumId w:val="17"/>
  </w:num>
  <w:num w:numId="9">
    <w:abstractNumId w:val="6"/>
  </w:num>
  <w:num w:numId="10">
    <w:abstractNumId w:val="8"/>
  </w:num>
  <w:num w:numId="11">
    <w:abstractNumId w:val="5"/>
  </w:num>
  <w:num w:numId="12">
    <w:abstractNumId w:val="16"/>
  </w:num>
  <w:num w:numId="13">
    <w:abstractNumId w:val="4"/>
  </w:num>
  <w:num w:numId="14">
    <w:abstractNumId w:val="2"/>
  </w:num>
  <w:num w:numId="15">
    <w:abstractNumId w:val="13"/>
  </w:num>
  <w:num w:numId="16">
    <w:abstractNumId w:val="11"/>
  </w:num>
  <w:num w:numId="17">
    <w:abstractNumId w:val="10"/>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1E"/>
    <w:rsid w:val="000112DE"/>
    <w:rsid w:val="000157D6"/>
    <w:rsid w:val="000175BD"/>
    <w:rsid w:val="00017C04"/>
    <w:rsid w:val="00020097"/>
    <w:rsid w:val="00020138"/>
    <w:rsid w:val="000204C9"/>
    <w:rsid w:val="00022B21"/>
    <w:rsid w:val="00022BF1"/>
    <w:rsid w:val="0002302F"/>
    <w:rsid w:val="00033397"/>
    <w:rsid w:val="0003531E"/>
    <w:rsid w:val="00035E9E"/>
    <w:rsid w:val="00040095"/>
    <w:rsid w:val="00041D03"/>
    <w:rsid w:val="000424A4"/>
    <w:rsid w:val="000430C8"/>
    <w:rsid w:val="000460E1"/>
    <w:rsid w:val="00051834"/>
    <w:rsid w:val="000540D2"/>
    <w:rsid w:val="00054657"/>
    <w:rsid w:val="00054A22"/>
    <w:rsid w:val="00054C25"/>
    <w:rsid w:val="00060D17"/>
    <w:rsid w:val="00063CCE"/>
    <w:rsid w:val="000641A0"/>
    <w:rsid w:val="00064337"/>
    <w:rsid w:val="000655A6"/>
    <w:rsid w:val="000713DD"/>
    <w:rsid w:val="0007206F"/>
    <w:rsid w:val="00073640"/>
    <w:rsid w:val="00075FE2"/>
    <w:rsid w:val="00080512"/>
    <w:rsid w:val="00084D88"/>
    <w:rsid w:val="00087443"/>
    <w:rsid w:val="0009298C"/>
    <w:rsid w:val="00094104"/>
    <w:rsid w:val="00097295"/>
    <w:rsid w:val="00097971"/>
    <w:rsid w:val="000A27D2"/>
    <w:rsid w:val="000A2A1B"/>
    <w:rsid w:val="000A329E"/>
    <w:rsid w:val="000A5283"/>
    <w:rsid w:val="000B23FA"/>
    <w:rsid w:val="000B266A"/>
    <w:rsid w:val="000C2814"/>
    <w:rsid w:val="000C2F6E"/>
    <w:rsid w:val="000C423C"/>
    <w:rsid w:val="000C5D8B"/>
    <w:rsid w:val="000D4C27"/>
    <w:rsid w:val="000D58AB"/>
    <w:rsid w:val="000E0120"/>
    <w:rsid w:val="000E12B4"/>
    <w:rsid w:val="000E3796"/>
    <w:rsid w:val="000E5AB0"/>
    <w:rsid w:val="000F3520"/>
    <w:rsid w:val="000F519D"/>
    <w:rsid w:val="000F5F41"/>
    <w:rsid w:val="00100663"/>
    <w:rsid w:val="001054BD"/>
    <w:rsid w:val="00112199"/>
    <w:rsid w:val="00112DDF"/>
    <w:rsid w:val="001150F5"/>
    <w:rsid w:val="00117707"/>
    <w:rsid w:val="001238B4"/>
    <w:rsid w:val="00141BBB"/>
    <w:rsid w:val="00147DA0"/>
    <w:rsid w:val="001510E7"/>
    <w:rsid w:val="001522E6"/>
    <w:rsid w:val="00153F5A"/>
    <w:rsid w:val="00154F22"/>
    <w:rsid w:val="001562CF"/>
    <w:rsid w:val="00157BDA"/>
    <w:rsid w:val="00160311"/>
    <w:rsid w:val="00161538"/>
    <w:rsid w:val="001622C8"/>
    <w:rsid w:val="001628C0"/>
    <w:rsid w:val="00163665"/>
    <w:rsid w:val="00164AF3"/>
    <w:rsid w:val="00166850"/>
    <w:rsid w:val="00171C9E"/>
    <w:rsid w:val="00173DAC"/>
    <w:rsid w:val="00175853"/>
    <w:rsid w:val="00176624"/>
    <w:rsid w:val="00176888"/>
    <w:rsid w:val="0017705E"/>
    <w:rsid w:val="00177C85"/>
    <w:rsid w:val="00180B71"/>
    <w:rsid w:val="00180E87"/>
    <w:rsid w:val="00192B14"/>
    <w:rsid w:val="001A5BCB"/>
    <w:rsid w:val="001B029E"/>
    <w:rsid w:val="001B0998"/>
    <w:rsid w:val="001B3749"/>
    <w:rsid w:val="001B3EF3"/>
    <w:rsid w:val="001B5B24"/>
    <w:rsid w:val="001C3B43"/>
    <w:rsid w:val="001D02C2"/>
    <w:rsid w:val="001D3E07"/>
    <w:rsid w:val="001D4D49"/>
    <w:rsid w:val="001E18FB"/>
    <w:rsid w:val="001F00F9"/>
    <w:rsid w:val="001F168B"/>
    <w:rsid w:val="001F2A5A"/>
    <w:rsid w:val="001F7B07"/>
    <w:rsid w:val="00202296"/>
    <w:rsid w:val="002037CD"/>
    <w:rsid w:val="00206DCE"/>
    <w:rsid w:val="00211910"/>
    <w:rsid w:val="00211F6A"/>
    <w:rsid w:val="00214638"/>
    <w:rsid w:val="002177D5"/>
    <w:rsid w:val="002206C9"/>
    <w:rsid w:val="00226498"/>
    <w:rsid w:val="00232341"/>
    <w:rsid w:val="002336E5"/>
    <w:rsid w:val="00233A8A"/>
    <w:rsid w:val="002347A2"/>
    <w:rsid w:val="00234C1E"/>
    <w:rsid w:val="002365D8"/>
    <w:rsid w:val="00243AE2"/>
    <w:rsid w:val="002506A3"/>
    <w:rsid w:val="002554FE"/>
    <w:rsid w:val="00262479"/>
    <w:rsid w:val="002628F9"/>
    <w:rsid w:val="00264BF6"/>
    <w:rsid w:val="00277AA4"/>
    <w:rsid w:val="00281D5F"/>
    <w:rsid w:val="002A29CD"/>
    <w:rsid w:val="002B33D9"/>
    <w:rsid w:val="002B37F3"/>
    <w:rsid w:val="002B3E19"/>
    <w:rsid w:val="002B6EA6"/>
    <w:rsid w:val="002B742F"/>
    <w:rsid w:val="002C0BCC"/>
    <w:rsid w:val="002C2CE7"/>
    <w:rsid w:val="002C2FFF"/>
    <w:rsid w:val="002D0D77"/>
    <w:rsid w:val="002D62C5"/>
    <w:rsid w:val="002E261B"/>
    <w:rsid w:val="002F2BBF"/>
    <w:rsid w:val="002F37A3"/>
    <w:rsid w:val="002F3EE7"/>
    <w:rsid w:val="002F6251"/>
    <w:rsid w:val="002F6DE0"/>
    <w:rsid w:val="002F71F5"/>
    <w:rsid w:val="00300132"/>
    <w:rsid w:val="00300CE5"/>
    <w:rsid w:val="00304482"/>
    <w:rsid w:val="003078DA"/>
    <w:rsid w:val="00312649"/>
    <w:rsid w:val="00312FD0"/>
    <w:rsid w:val="003154DA"/>
    <w:rsid w:val="003172DC"/>
    <w:rsid w:val="00331BAE"/>
    <w:rsid w:val="003339BE"/>
    <w:rsid w:val="00334934"/>
    <w:rsid w:val="00334A6D"/>
    <w:rsid w:val="00334A9B"/>
    <w:rsid w:val="00342164"/>
    <w:rsid w:val="00342406"/>
    <w:rsid w:val="00345B61"/>
    <w:rsid w:val="003502CB"/>
    <w:rsid w:val="003514C8"/>
    <w:rsid w:val="0035253A"/>
    <w:rsid w:val="0035462D"/>
    <w:rsid w:val="00354EED"/>
    <w:rsid w:val="003560C9"/>
    <w:rsid w:val="003736EA"/>
    <w:rsid w:val="00373B65"/>
    <w:rsid w:val="00376811"/>
    <w:rsid w:val="003777AC"/>
    <w:rsid w:val="003778FD"/>
    <w:rsid w:val="00381C45"/>
    <w:rsid w:val="00385C5E"/>
    <w:rsid w:val="003921A5"/>
    <w:rsid w:val="00395F1A"/>
    <w:rsid w:val="0039743F"/>
    <w:rsid w:val="003A108D"/>
    <w:rsid w:val="003A77AC"/>
    <w:rsid w:val="003A7F73"/>
    <w:rsid w:val="003B1516"/>
    <w:rsid w:val="003B4169"/>
    <w:rsid w:val="003B54DD"/>
    <w:rsid w:val="003B7140"/>
    <w:rsid w:val="003B7288"/>
    <w:rsid w:val="003C2BCC"/>
    <w:rsid w:val="003C3971"/>
    <w:rsid w:val="003C3BBA"/>
    <w:rsid w:val="003C4575"/>
    <w:rsid w:val="003D2164"/>
    <w:rsid w:val="003E0C39"/>
    <w:rsid w:val="003E37F2"/>
    <w:rsid w:val="003F3213"/>
    <w:rsid w:val="003F4D2C"/>
    <w:rsid w:val="003F622C"/>
    <w:rsid w:val="003F6DF7"/>
    <w:rsid w:val="00405093"/>
    <w:rsid w:val="00406289"/>
    <w:rsid w:val="00420818"/>
    <w:rsid w:val="00421196"/>
    <w:rsid w:val="004232C3"/>
    <w:rsid w:val="00425172"/>
    <w:rsid w:val="00427248"/>
    <w:rsid w:val="00433D41"/>
    <w:rsid w:val="00437483"/>
    <w:rsid w:val="004405DF"/>
    <w:rsid w:val="00441F95"/>
    <w:rsid w:val="00443AC7"/>
    <w:rsid w:val="00443C71"/>
    <w:rsid w:val="00451129"/>
    <w:rsid w:val="0045528B"/>
    <w:rsid w:val="00457195"/>
    <w:rsid w:val="00463CE0"/>
    <w:rsid w:val="004643F5"/>
    <w:rsid w:val="00464FAF"/>
    <w:rsid w:val="00465C09"/>
    <w:rsid w:val="0047459F"/>
    <w:rsid w:val="00477256"/>
    <w:rsid w:val="004779D7"/>
    <w:rsid w:val="004874FF"/>
    <w:rsid w:val="0049105B"/>
    <w:rsid w:val="00492B60"/>
    <w:rsid w:val="004A0C13"/>
    <w:rsid w:val="004A1F85"/>
    <w:rsid w:val="004A25FF"/>
    <w:rsid w:val="004A35C4"/>
    <w:rsid w:val="004A44DA"/>
    <w:rsid w:val="004B328B"/>
    <w:rsid w:val="004B3A1A"/>
    <w:rsid w:val="004B3DA7"/>
    <w:rsid w:val="004C2612"/>
    <w:rsid w:val="004C4CFD"/>
    <w:rsid w:val="004C540B"/>
    <w:rsid w:val="004C5B03"/>
    <w:rsid w:val="004C614B"/>
    <w:rsid w:val="004C7C49"/>
    <w:rsid w:val="004D2475"/>
    <w:rsid w:val="004D3481"/>
    <w:rsid w:val="004D3578"/>
    <w:rsid w:val="004D4CDE"/>
    <w:rsid w:val="004D6B4B"/>
    <w:rsid w:val="004D7896"/>
    <w:rsid w:val="004E213A"/>
    <w:rsid w:val="004F102B"/>
    <w:rsid w:val="004F11C9"/>
    <w:rsid w:val="004F1898"/>
    <w:rsid w:val="004F1FD3"/>
    <w:rsid w:val="004F65FB"/>
    <w:rsid w:val="004F6838"/>
    <w:rsid w:val="005028A1"/>
    <w:rsid w:val="00504387"/>
    <w:rsid w:val="005045A6"/>
    <w:rsid w:val="0050760A"/>
    <w:rsid w:val="00510D66"/>
    <w:rsid w:val="00512082"/>
    <w:rsid w:val="005152A0"/>
    <w:rsid w:val="0052095E"/>
    <w:rsid w:val="00525B61"/>
    <w:rsid w:val="00525C74"/>
    <w:rsid w:val="00527855"/>
    <w:rsid w:val="00531643"/>
    <w:rsid w:val="00532C22"/>
    <w:rsid w:val="00535BD6"/>
    <w:rsid w:val="00535D79"/>
    <w:rsid w:val="005409E7"/>
    <w:rsid w:val="005435E1"/>
    <w:rsid w:val="00543E6C"/>
    <w:rsid w:val="005467DF"/>
    <w:rsid w:val="00550D3A"/>
    <w:rsid w:val="005512DE"/>
    <w:rsid w:val="0055305E"/>
    <w:rsid w:val="0055357F"/>
    <w:rsid w:val="00553B70"/>
    <w:rsid w:val="00554BA2"/>
    <w:rsid w:val="00555950"/>
    <w:rsid w:val="0056127F"/>
    <w:rsid w:val="00561A57"/>
    <w:rsid w:val="00561C10"/>
    <w:rsid w:val="00565087"/>
    <w:rsid w:val="00577E63"/>
    <w:rsid w:val="0058007C"/>
    <w:rsid w:val="0058151D"/>
    <w:rsid w:val="00582D03"/>
    <w:rsid w:val="005854D1"/>
    <w:rsid w:val="00586606"/>
    <w:rsid w:val="005873EF"/>
    <w:rsid w:val="005909F0"/>
    <w:rsid w:val="00595FE4"/>
    <w:rsid w:val="0059626E"/>
    <w:rsid w:val="005A2850"/>
    <w:rsid w:val="005A4641"/>
    <w:rsid w:val="005A54CA"/>
    <w:rsid w:val="005A55A9"/>
    <w:rsid w:val="005B082C"/>
    <w:rsid w:val="005B679C"/>
    <w:rsid w:val="005C09B7"/>
    <w:rsid w:val="005C16FB"/>
    <w:rsid w:val="005C350D"/>
    <w:rsid w:val="005C39AC"/>
    <w:rsid w:val="005C767E"/>
    <w:rsid w:val="005C7BEC"/>
    <w:rsid w:val="005D013D"/>
    <w:rsid w:val="005D10D7"/>
    <w:rsid w:val="005D2E01"/>
    <w:rsid w:val="005D4344"/>
    <w:rsid w:val="005D53F4"/>
    <w:rsid w:val="005D701B"/>
    <w:rsid w:val="005D7055"/>
    <w:rsid w:val="005D723E"/>
    <w:rsid w:val="005D7F7C"/>
    <w:rsid w:val="005E6EC8"/>
    <w:rsid w:val="005E7FDF"/>
    <w:rsid w:val="005F5044"/>
    <w:rsid w:val="005F73A1"/>
    <w:rsid w:val="005F73DC"/>
    <w:rsid w:val="005F7E37"/>
    <w:rsid w:val="0060232C"/>
    <w:rsid w:val="00602618"/>
    <w:rsid w:val="00604D78"/>
    <w:rsid w:val="00604D7A"/>
    <w:rsid w:val="00607980"/>
    <w:rsid w:val="006130BF"/>
    <w:rsid w:val="0061318D"/>
    <w:rsid w:val="00614FDF"/>
    <w:rsid w:val="0061620A"/>
    <w:rsid w:val="00616223"/>
    <w:rsid w:val="0062106C"/>
    <w:rsid w:val="00623045"/>
    <w:rsid w:val="00626CB4"/>
    <w:rsid w:val="00626F03"/>
    <w:rsid w:val="00632E59"/>
    <w:rsid w:val="006352AD"/>
    <w:rsid w:val="00641F66"/>
    <w:rsid w:val="00641FEA"/>
    <w:rsid w:val="006433A8"/>
    <w:rsid w:val="00650111"/>
    <w:rsid w:val="00653213"/>
    <w:rsid w:val="0065649E"/>
    <w:rsid w:val="00657C27"/>
    <w:rsid w:val="00661D64"/>
    <w:rsid w:val="00666936"/>
    <w:rsid w:val="00666B6C"/>
    <w:rsid w:val="00667A67"/>
    <w:rsid w:val="006728EB"/>
    <w:rsid w:val="00672A43"/>
    <w:rsid w:val="00672B03"/>
    <w:rsid w:val="0067534A"/>
    <w:rsid w:val="006762C4"/>
    <w:rsid w:val="006769D9"/>
    <w:rsid w:val="00682136"/>
    <w:rsid w:val="006827B8"/>
    <w:rsid w:val="0068473C"/>
    <w:rsid w:val="006861FA"/>
    <w:rsid w:val="0068747A"/>
    <w:rsid w:val="006905F6"/>
    <w:rsid w:val="0069072A"/>
    <w:rsid w:val="00693227"/>
    <w:rsid w:val="006A399F"/>
    <w:rsid w:val="006A4F52"/>
    <w:rsid w:val="006B3CCB"/>
    <w:rsid w:val="006B79D4"/>
    <w:rsid w:val="006C665F"/>
    <w:rsid w:val="006D1D48"/>
    <w:rsid w:val="006D6C26"/>
    <w:rsid w:val="006E0940"/>
    <w:rsid w:val="006E184C"/>
    <w:rsid w:val="006E5AF9"/>
    <w:rsid w:val="006E5C86"/>
    <w:rsid w:val="006F0B83"/>
    <w:rsid w:val="006F1078"/>
    <w:rsid w:val="006F1264"/>
    <w:rsid w:val="006F2A67"/>
    <w:rsid w:val="006F4E46"/>
    <w:rsid w:val="007033F1"/>
    <w:rsid w:val="00706362"/>
    <w:rsid w:val="00706F17"/>
    <w:rsid w:val="00712764"/>
    <w:rsid w:val="00716074"/>
    <w:rsid w:val="00720A82"/>
    <w:rsid w:val="00727065"/>
    <w:rsid w:val="00727A1D"/>
    <w:rsid w:val="00734A5B"/>
    <w:rsid w:val="00742831"/>
    <w:rsid w:val="00743D7F"/>
    <w:rsid w:val="00744E76"/>
    <w:rsid w:val="007467F3"/>
    <w:rsid w:val="00750782"/>
    <w:rsid w:val="00751F00"/>
    <w:rsid w:val="0075375D"/>
    <w:rsid w:val="00755EB6"/>
    <w:rsid w:val="00760D3B"/>
    <w:rsid w:val="00763D76"/>
    <w:rsid w:val="00765FC2"/>
    <w:rsid w:val="00772A84"/>
    <w:rsid w:val="00781F0F"/>
    <w:rsid w:val="00784AE8"/>
    <w:rsid w:val="0078738E"/>
    <w:rsid w:val="00795F2A"/>
    <w:rsid w:val="007B2632"/>
    <w:rsid w:val="007B3134"/>
    <w:rsid w:val="007B5604"/>
    <w:rsid w:val="007B7D83"/>
    <w:rsid w:val="007C08E6"/>
    <w:rsid w:val="007C5921"/>
    <w:rsid w:val="007C5995"/>
    <w:rsid w:val="007C60E9"/>
    <w:rsid w:val="007C6261"/>
    <w:rsid w:val="007C6CE1"/>
    <w:rsid w:val="007C6D79"/>
    <w:rsid w:val="007D123F"/>
    <w:rsid w:val="007D3C14"/>
    <w:rsid w:val="007D7B56"/>
    <w:rsid w:val="007E2F33"/>
    <w:rsid w:val="007E488E"/>
    <w:rsid w:val="007E5553"/>
    <w:rsid w:val="007E781A"/>
    <w:rsid w:val="007F2B1C"/>
    <w:rsid w:val="007F7550"/>
    <w:rsid w:val="008025D5"/>
    <w:rsid w:val="008028A4"/>
    <w:rsid w:val="00803603"/>
    <w:rsid w:val="008078D7"/>
    <w:rsid w:val="008118D1"/>
    <w:rsid w:val="008125E2"/>
    <w:rsid w:val="008131E6"/>
    <w:rsid w:val="008142F2"/>
    <w:rsid w:val="00814D3C"/>
    <w:rsid w:val="00815F0D"/>
    <w:rsid w:val="00817662"/>
    <w:rsid w:val="00820E77"/>
    <w:rsid w:val="00821A74"/>
    <w:rsid w:val="00822822"/>
    <w:rsid w:val="00823A62"/>
    <w:rsid w:val="00824DD7"/>
    <w:rsid w:val="00826766"/>
    <w:rsid w:val="00826CD3"/>
    <w:rsid w:val="0083042D"/>
    <w:rsid w:val="00830799"/>
    <w:rsid w:val="00831F46"/>
    <w:rsid w:val="00831FEC"/>
    <w:rsid w:val="00836E9B"/>
    <w:rsid w:val="008423C0"/>
    <w:rsid w:val="00843F0B"/>
    <w:rsid w:val="008444A1"/>
    <w:rsid w:val="008446FB"/>
    <w:rsid w:val="008512BC"/>
    <w:rsid w:val="008523D4"/>
    <w:rsid w:val="00854F23"/>
    <w:rsid w:val="008550CA"/>
    <w:rsid w:val="008571E7"/>
    <w:rsid w:val="0087004B"/>
    <w:rsid w:val="008744F1"/>
    <w:rsid w:val="008768CA"/>
    <w:rsid w:val="0088299B"/>
    <w:rsid w:val="00890746"/>
    <w:rsid w:val="008915D3"/>
    <w:rsid w:val="00894EF4"/>
    <w:rsid w:val="00897BE2"/>
    <w:rsid w:val="008B1567"/>
    <w:rsid w:val="008B3626"/>
    <w:rsid w:val="008B49B2"/>
    <w:rsid w:val="008C653D"/>
    <w:rsid w:val="008C6B01"/>
    <w:rsid w:val="008D260D"/>
    <w:rsid w:val="008D3696"/>
    <w:rsid w:val="008E2C73"/>
    <w:rsid w:val="008E31A8"/>
    <w:rsid w:val="008E73A2"/>
    <w:rsid w:val="008F00FC"/>
    <w:rsid w:val="008F4C8C"/>
    <w:rsid w:val="0090271F"/>
    <w:rsid w:val="00902E23"/>
    <w:rsid w:val="00903694"/>
    <w:rsid w:val="00907E11"/>
    <w:rsid w:val="009112E9"/>
    <w:rsid w:val="00912376"/>
    <w:rsid w:val="0091348E"/>
    <w:rsid w:val="00917CCB"/>
    <w:rsid w:val="00927F37"/>
    <w:rsid w:val="00932194"/>
    <w:rsid w:val="009324EB"/>
    <w:rsid w:val="00934486"/>
    <w:rsid w:val="00934971"/>
    <w:rsid w:val="009363EB"/>
    <w:rsid w:val="009427DB"/>
    <w:rsid w:val="00942CF7"/>
    <w:rsid w:val="00942EC2"/>
    <w:rsid w:val="00945586"/>
    <w:rsid w:val="00945CBC"/>
    <w:rsid w:val="00945D05"/>
    <w:rsid w:val="00951CF3"/>
    <w:rsid w:val="0096165E"/>
    <w:rsid w:val="00965DD5"/>
    <w:rsid w:val="009678BB"/>
    <w:rsid w:val="00970D6F"/>
    <w:rsid w:val="009712FD"/>
    <w:rsid w:val="0097211A"/>
    <w:rsid w:val="009778FD"/>
    <w:rsid w:val="00984914"/>
    <w:rsid w:val="009852F7"/>
    <w:rsid w:val="009854B3"/>
    <w:rsid w:val="00986EDE"/>
    <w:rsid w:val="00993D5E"/>
    <w:rsid w:val="00994A9A"/>
    <w:rsid w:val="009A0684"/>
    <w:rsid w:val="009A0B6A"/>
    <w:rsid w:val="009A1A90"/>
    <w:rsid w:val="009A21F7"/>
    <w:rsid w:val="009A2E5E"/>
    <w:rsid w:val="009B191B"/>
    <w:rsid w:val="009B35EA"/>
    <w:rsid w:val="009B4514"/>
    <w:rsid w:val="009B48D3"/>
    <w:rsid w:val="009C0197"/>
    <w:rsid w:val="009C515A"/>
    <w:rsid w:val="009C6482"/>
    <w:rsid w:val="009D001E"/>
    <w:rsid w:val="009D03A4"/>
    <w:rsid w:val="009D3287"/>
    <w:rsid w:val="009D4DCC"/>
    <w:rsid w:val="009E176E"/>
    <w:rsid w:val="009E5993"/>
    <w:rsid w:val="009F37B7"/>
    <w:rsid w:val="009F42FA"/>
    <w:rsid w:val="009F6952"/>
    <w:rsid w:val="009F769B"/>
    <w:rsid w:val="00A03132"/>
    <w:rsid w:val="00A0341F"/>
    <w:rsid w:val="00A03DCF"/>
    <w:rsid w:val="00A03FA7"/>
    <w:rsid w:val="00A07112"/>
    <w:rsid w:val="00A10F02"/>
    <w:rsid w:val="00A120B1"/>
    <w:rsid w:val="00A12347"/>
    <w:rsid w:val="00A164B4"/>
    <w:rsid w:val="00A1655E"/>
    <w:rsid w:val="00A165F0"/>
    <w:rsid w:val="00A208A4"/>
    <w:rsid w:val="00A21082"/>
    <w:rsid w:val="00A22243"/>
    <w:rsid w:val="00A2374A"/>
    <w:rsid w:val="00A26380"/>
    <w:rsid w:val="00A30D9F"/>
    <w:rsid w:val="00A41EBD"/>
    <w:rsid w:val="00A42068"/>
    <w:rsid w:val="00A42A09"/>
    <w:rsid w:val="00A47653"/>
    <w:rsid w:val="00A476AA"/>
    <w:rsid w:val="00A47923"/>
    <w:rsid w:val="00A52733"/>
    <w:rsid w:val="00A52821"/>
    <w:rsid w:val="00A5324E"/>
    <w:rsid w:val="00A53724"/>
    <w:rsid w:val="00A56C07"/>
    <w:rsid w:val="00A60F83"/>
    <w:rsid w:val="00A63A52"/>
    <w:rsid w:val="00A678FF"/>
    <w:rsid w:val="00A70B2F"/>
    <w:rsid w:val="00A7714F"/>
    <w:rsid w:val="00A774B4"/>
    <w:rsid w:val="00A82346"/>
    <w:rsid w:val="00A85121"/>
    <w:rsid w:val="00A859FB"/>
    <w:rsid w:val="00A86A07"/>
    <w:rsid w:val="00A86DA6"/>
    <w:rsid w:val="00A93219"/>
    <w:rsid w:val="00A95083"/>
    <w:rsid w:val="00AB1F4C"/>
    <w:rsid w:val="00AB48E9"/>
    <w:rsid w:val="00AC4CF1"/>
    <w:rsid w:val="00AC5795"/>
    <w:rsid w:val="00AC598E"/>
    <w:rsid w:val="00AC75A5"/>
    <w:rsid w:val="00AD360E"/>
    <w:rsid w:val="00AD5902"/>
    <w:rsid w:val="00AD5F46"/>
    <w:rsid w:val="00AE5F5B"/>
    <w:rsid w:val="00AE67F3"/>
    <w:rsid w:val="00AE7D93"/>
    <w:rsid w:val="00AF6315"/>
    <w:rsid w:val="00B03772"/>
    <w:rsid w:val="00B040F1"/>
    <w:rsid w:val="00B10CE5"/>
    <w:rsid w:val="00B12C72"/>
    <w:rsid w:val="00B15449"/>
    <w:rsid w:val="00B22D3D"/>
    <w:rsid w:val="00B24084"/>
    <w:rsid w:val="00B257BF"/>
    <w:rsid w:val="00B26A40"/>
    <w:rsid w:val="00B26C0A"/>
    <w:rsid w:val="00B27623"/>
    <w:rsid w:val="00B27F8B"/>
    <w:rsid w:val="00B3262F"/>
    <w:rsid w:val="00B33084"/>
    <w:rsid w:val="00B40A99"/>
    <w:rsid w:val="00B41957"/>
    <w:rsid w:val="00B4379C"/>
    <w:rsid w:val="00B44493"/>
    <w:rsid w:val="00B52D9D"/>
    <w:rsid w:val="00B55881"/>
    <w:rsid w:val="00B57011"/>
    <w:rsid w:val="00B61A46"/>
    <w:rsid w:val="00B620C1"/>
    <w:rsid w:val="00B64D9E"/>
    <w:rsid w:val="00B664B4"/>
    <w:rsid w:val="00B664E2"/>
    <w:rsid w:val="00B66738"/>
    <w:rsid w:val="00B76F15"/>
    <w:rsid w:val="00B828E4"/>
    <w:rsid w:val="00B82D7E"/>
    <w:rsid w:val="00B82FB4"/>
    <w:rsid w:val="00B8484C"/>
    <w:rsid w:val="00B84E65"/>
    <w:rsid w:val="00B912FC"/>
    <w:rsid w:val="00B9320D"/>
    <w:rsid w:val="00B97157"/>
    <w:rsid w:val="00BA1DAF"/>
    <w:rsid w:val="00BA26C6"/>
    <w:rsid w:val="00BB1563"/>
    <w:rsid w:val="00BB62D8"/>
    <w:rsid w:val="00BB6A30"/>
    <w:rsid w:val="00BB73FC"/>
    <w:rsid w:val="00BC07AD"/>
    <w:rsid w:val="00BC0F7D"/>
    <w:rsid w:val="00BC1681"/>
    <w:rsid w:val="00BC18D7"/>
    <w:rsid w:val="00BC5BE5"/>
    <w:rsid w:val="00BC6169"/>
    <w:rsid w:val="00BC63AE"/>
    <w:rsid w:val="00BD22E7"/>
    <w:rsid w:val="00BE1E9C"/>
    <w:rsid w:val="00BE29F5"/>
    <w:rsid w:val="00BE35BD"/>
    <w:rsid w:val="00BF1126"/>
    <w:rsid w:val="00BF41BD"/>
    <w:rsid w:val="00BF59B3"/>
    <w:rsid w:val="00C003DE"/>
    <w:rsid w:val="00C00559"/>
    <w:rsid w:val="00C0094C"/>
    <w:rsid w:val="00C01475"/>
    <w:rsid w:val="00C040EF"/>
    <w:rsid w:val="00C048E9"/>
    <w:rsid w:val="00C06EFD"/>
    <w:rsid w:val="00C12690"/>
    <w:rsid w:val="00C15883"/>
    <w:rsid w:val="00C16E01"/>
    <w:rsid w:val="00C20594"/>
    <w:rsid w:val="00C21490"/>
    <w:rsid w:val="00C2186D"/>
    <w:rsid w:val="00C23B00"/>
    <w:rsid w:val="00C2472D"/>
    <w:rsid w:val="00C25BEA"/>
    <w:rsid w:val="00C33079"/>
    <w:rsid w:val="00C358C9"/>
    <w:rsid w:val="00C432EE"/>
    <w:rsid w:val="00C45231"/>
    <w:rsid w:val="00C53147"/>
    <w:rsid w:val="00C5348F"/>
    <w:rsid w:val="00C61BFE"/>
    <w:rsid w:val="00C67EE2"/>
    <w:rsid w:val="00C72833"/>
    <w:rsid w:val="00C74350"/>
    <w:rsid w:val="00C839F5"/>
    <w:rsid w:val="00C8620E"/>
    <w:rsid w:val="00C865DE"/>
    <w:rsid w:val="00C87D28"/>
    <w:rsid w:val="00C908C7"/>
    <w:rsid w:val="00C92CAD"/>
    <w:rsid w:val="00C93F40"/>
    <w:rsid w:val="00C9706C"/>
    <w:rsid w:val="00CA20D4"/>
    <w:rsid w:val="00CA227C"/>
    <w:rsid w:val="00CA3D0C"/>
    <w:rsid w:val="00CA58B7"/>
    <w:rsid w:val="00CB2B86"/>
    <w:rsid w:val="00CB5619"/>
    <w:rsid w:val="00CC2CB2"/>
    <w:rsid w:val="00CC7113"/>
    <w:rsid w:val="00CD39EF"/>
    <w:rsid w:val="00CD748D"/>
    <w:rsid w:val="00CD78AA"/>
    <w:rsid w:val="00CD7BD7"/>
    <w:rsid w:val="00CE0318"/>
    <w:rsid w:val="00CE2D25"/>
    <w:rsid w:val="00CE70A7"/>
    <w:rsid w:val="00CE7A7D"/>
    <w:rsid w:val="00CF0E5D"/>
    <w:rsid w:val="00CF15CE"/>
    <w:rsid w:val="00D0194E"/>
    <w:rsid w:val="00D02784"/>
    <w:rsid w:val="00D02E1F"/>
    <w:rsid w:val="00D02E26"/>
    <w:rsid w:val="00D05240"/>
    <w:rsid w:val="00D05342"/>
    <w:rsid w:val="00D1265A"/>
    <w:rsid w:val="00D13D25"/>
    <w:rsid w:val="00D24BD6"/>
    <w:rsid w:val="00D26624"/>
    <w:rsid w:val="00D306F9"/>
    <w:rsid w:val="00D31B67"/>
    <w:rsid w:val="00D40093"/>
    <w:rsid w:val="00D41078"/>
    <w:rsid w:val="00D47DD2"/>
    <w:rsid w:val="00D50E84"/>
    <w:rsid w:val="00D52766"/>
    <w:rsid w:val="00D556B6"/>
    <w:rsid w:val="00D60177"/>
    <w:rsid w:val="00D60DE0"/>
    <w:rsid w:val="00D61653"/>
    <w:rsid w:val="00D63745"/>
    <w:rsid w:val="00D6427F"/>
    <w:rsid w:val="00D6791F"/>
    <w:rsid w:val="00D71141"/>
    <w:rsid w:val="00D73771"/>
    <w:rsid w:val="00D738D6"/>
    <w:rsid w:val="00D73F76"/>
    <w:rsid w:val="00D755EB"/>
    <w:rsid w:val="00D75F9E"/>
    <w:rsid w:val="00D8040E"/>
    <w:rsid w:val="00D81745"/>
    <w:rsid w:val="00D82796"/>
    <w:rsid w:val="00D837B9"/>
    <w:rsid w:val="00D840E8"/>
    <w:rsid w:val="00D87E00"/>
    <w:rsid w:val="00D90389"/>
    <w:rsid w:val="00D9134D"/>
    <w:rsid w:val="00D91FFC"/>
    <w:rsid w:val="00DA165F"/>
    <w:rsid w:val="00DA702C"/>
    <w:rsid w:val="00DA7632"/>
    <w:rsid w:val="00DA7A03"/>
    <w:rsid w:val="00DB1818"/>
    <w:rsid w:val="00DB1C8C"/>
    <w:rsid w:val="00DB4CD9"/>
    <w:rsid w:val="00DB5E29"/>
    <w:rsid w:val="00DC309B"/>
    <w:rsid w:val="00DC4DA2"/>
    <w:rsid w:val="00DC7849"/>
    <w:rsid w:val="00DD5294"/>
    <w:rsid w:val="00DD7542"/>
    <w:rsid w:val="00DD7D52"/>
    <w:rsid w:val="00DE2CB6"/>
    <w:rsid w:val="00DE2D19"/>
    <w:rsid w:val="00DE346C"/>
    <w:rsid w:val="00DE495B"/>
    <w:rsid w:val="00DE4B51"/>
    <w:rsid w:val="00DF21A1"/>
    <w:rsid w:val="00DF2B1F"/>
    <w:rsid w:val="00DF5351"/>
    <w:rsid w:val="00DF62CD"/>
    <w:rsid w:val="00E02A3F"/>
    <w:rsid w:val="00E06370"/>
    <w:rsid w:val="00E06B0F"/>
    <w:rsid w:val="00E06E43"/>
    <w:rsid w:val="00E11F91"/>
    <w:rsid w:val="00E17D73"/>
    <w:rsid w:val="00E20092"/>
    <w:rsid w:val="00E20F87"/>
    <w:rsid w:val="00E21BF9"/>
    <w:rsid w:val="00E22905"/>
    <w:rsid w:val="00E27FCF"/>
    <w:rsid w:val="00E37946"/>
    <w:rsid w:val="00E417E5"/>
    <w:rsid w:val="00E41C2B"/>
    <w:rsid w:val="00E46825"/>
    <w:rsid w:val="00E646A7"/>
    <w:rsid w:val="00E67556"/>
    <w:rsid w:val="00E704F4"/>
    <w:rsid w:val="00E714D3"/>
    <w:rsid w:val="00E71E6D"/>
    <w:rsid w:val="00E77645"/>
    <w:rsid w:val="00E80020"/>
    <w:rsid w:val="00E83175"/>
    <w:rsid w:val="00E87975"/>
    <w:rsid w:val="00E90C41"/>
    <w:rsid w:val="00E925F9"/>
    <w:rsid w:val="00E95470"/>
    <w:rsid w:val="00E9604C"/>
    <w:rsid w:val="00EA3BA0"/>
    <w:rsid w:val="00EA4B21"/>
    <w:rsid w:val="00EA5F83"/>
    <w:rsid w:val="00EB51DE"/>
    <w:rsid w:val="00EB6411"/>
    <w:rsid w:val="00EB6A41"/>
    <w:rsid w:val="00EB6E6E"/>
    <w:rsid w:val="00EC311F"/>
    <w:rsid w:val="00EC4A25"/>
    <w:rsid w:val="00EC7220"/>
    <w:rsid w:val="00EC7CBA"/>
    <w:rsid w:val="00ED0705"/>
    <w:rsid w:val="00ED0E30"/>
    <w:rsid w:val="00ED1161"/>
    <w:rsid w:val="00ED2226"/>
    <w:rsid w:val="00ED24C4"/>
    <w:rsid w:val="00ED300F"/>
    <w:rsid w:val="00ED344F"/>
    <w:rsid w:val="00ED64F9"/>
    <w:rsid w:val="00ED6B1A"/>
    <w:rsid w:val="00EE270C"/>
    <w:rsid w:val="00EF50FD"/>
    <w:rsid w:val="00F01122"/>
    <w:rsid w:val="00F025A2"/>
    <w:rsid w:val="00F04712"/>
    <w:rsid w:val="00F04CD7"/>
    <w:rsid w:val="00F05788"/>
    <w:rsid w:val="00F05DFE"/>
    <w:rsid w:val="00F116E3"/>
    <w:rsid w:val="00F161B2"/>
    <w:rsid w:val="00F21583"/>
    <w:rsid w:val="00F22EC7"/>
    <w:rsid w:val="00F24221"/>
    <w:rsid w:val="00F321E5"/>
    <w:rsid w:val="00F365E7"/>
    <w:rsid w:val="00F524A2"/>
    <w:rsid w:val="00F52C89"/>
    <w:rsid w:val="00F6090E"/>
    <w:rsid w:val="00F63CA1"/>
    <w:rsid w:val="00F653B8"/>
    <w:rsid w:val="00F65DCF"/>
    <w:rsid w:val="00F70439"/>
    <w:rsid w:val="00F71E2C"/>
    <w:rsid w:val="00F7290A"/>
    <w:rsid w:val="00F7447B"/>
    <w:rsid w:val="00F75E2D"/>
    <w:rsid w:val="00F81BB8"/>
    <w:rsid w:val="00F82515"/>
    <w:rsid w:val="00F9001F"/>
    <w:rsid w:val="00F9664F"/>
    <w:rsid w:val="00FA1266"/>
    <w:rsid w:val="00FA4B99"/>
    <w:rsid w:val="00FB2AD0"/>
    <w:rsid w:val="00FB6A7C"/>
    <w:rsid w:val="00FB7B21"/>
    <w:rsid w:val="00FC1192"/>
    <w:rsid w:val="00FC1F5C"/>
    <w:rsid w:val="00FC20E5"/>
    <w:rsid w:val="00FC2FCB"/>
    <w:rsid w:val="00FC4EC7"/>
    <w:rsid w:val="00FC7EAC"/>
    <w:rsid w:val="00FD0033"/>
    <w:rsid w:val="00FD0815"/>
    <w:rsid w:val="00FD0F0F"/>
    <w:rsid w:val="00FD1431"/>
    <w:rsid w:val="00FD2014"/>
    <w:rsid w:val="00FD3D8B"/>
    <w:rsid w:val="00FD4482"/>
    <w:rsid w:val="00FD4B45"/>
    <w:rsid w:val="00FD52DA"/>
    <w:rsid w:val="00FD6434"/>
    <w:rsid w:val="00FD6AC0"/>
    <w:rsid w:val="00FE03A4"/>
    <w:rsid w:val="00FE0B7F"/>
    <w:rsid w:val="00FE0D84"/>
    <w:rsid w:val="00FE2460"/>
    <w:rsid w:val="00FE5B2A"/>
    <w:rsid w:val="00FE6FF0"/>
    <w:rsid w:val="00FF3223"/>
    <w:rsid w:val="00FF3C24"/>
    <w:rsid w:val="00FF7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11FF5A-30E0-4700-9433-993B5271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C2B"/>
    <w:pPr>
      <w:spacing w:after="180"/>
    </w:pPr>
    <w:rPr>
      <w:lang w:val="en-GB" w:eastAsia="en-US"/>
    </w:rPr>
  </w:style>
  <w:style w:type="paragraph" w:styleId="Heading1">
    <w:name w:val="heading 1"/>
    <w:next w:val="Normal"/>
    <w:qFormat/>
    <w:rsid w:val="00E4682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46825"/>
    <w:pPr>
      <w:pBdr>
        <w:top w:val="none" w:sz="0" w:space="0" w:color="auto"/>
      </w:pBdr>
      <w:spacing w:before="180"/>
      <w:outlineLvl w:val="1"/>
    </w:pPr>
    <w:rPr>
      <w:sz w:val="32"/>
    </w:rPr>
  </w:style>
  <w:style w:type="paragraph" w:styleId="Heading3">
    <w:name w:val="heading 3"/>
    <w:basedOn w:val="Heading2"/>
    <w:next w:val="Normal"/>
    <w:qFormat/>
    <w:rsid w:val="00E46825"/>
    <w:pPr>
      <w:spacing w:before="120"/>
      <w:outlineLvl w:val="2"/>
    </w:pPr>
    <w:rPr>
      <w:sz w:val="28"/>
    </w:rPr>
  </w:style>
  <w:style w:type="paragraph" w:styleId="Heading4">
    <w:name w:val="heading 4"/>
    <w:basedOn w:val="Heading3"/>
    <w:next w:val="Normal"/>
    <w:qFormat/>
    <w:rsid w:val="00E46825"/>
    <w:pPr>
      <w:ind w:left="1418" w:hanging="1418"/>
      <w:outlineLvl w:val="3"/>
    </w:pPr>
    <w:rPr>
      <w:sz w:val="24"/>
    </w:rPr>
  </w:style>
  <w:style w:type="paragraph" w:styleId="Heading5">
    <w:name w:val="heading 5"/>
    <w:basedOn w:val="Heading4"/>
    <w:next w:val="Normal"/>
    <w:qFormat/>
    <w:rsid w:val="00E46825"/>
    <w:pPr>
      <w:ind w:left="1701" w:hanging="1701"/>
      <w:outlineLvl w:val="4"/>
    </w:pPr>
    <w:rPr>
      <w:sz w:val="22"/>
    </w:rPr>
  </w:style>
  <w:style w:type="paragraph" w:styleId="Heading6">
    <w:name w:val="heading 6"/>
    <w:basedOn w:val="Normal"/>
    <w:next w:val="Normal"/>
    <w:qFormat/>
    <w:rsid w:val="00D837B9"/>
    <w:pPr>
      <w:keepNext/>
      <w:keepLines/>
      <w:spacing w:before="120"/>
      <w:ind w:left="1985" w:hanging="1985"/>
      <w:outlineLvl w:val="5"/>
    </w:pPr>
    <w:rPr>
      <w:rFonts w:ascii="Arial" w:hAnsi="Arial"/>
    </w:rPr>
  </w:style>
  <w:style w:type="paragraph" w:styleId="Heading7">
    <w:name w:val="heading 7"/>
    <w:basedOn w:val="Normal"/>
    <w:next w:val="Normal"/>
    <w:qFormat/>
    <w:rsid w:val="00D837B9"/>
    <w:pPr>
      <w:keepNext/>
      <w:keepLines/>
      <w:spacing w:before="120"/>
      <w:ind w:left="1985" w:hanging="1985"/>
      <w:outlineLvl w:val="6"/>
    </w:pPr>
    <w:rPr>
      <w:rFonts w:ascii="Arial" w:hAnsi="Arial"/>
    </w:rPr>
  </w:style>
  <w:style w:type="paragraph" w:styleId="Heading8">
    <w:name w:val="heading 8"/>
    <w:basedOn w:val="Heading1"/>
    <w:next w:val="Normal"/>
    <w:qFormat/>
    <w:rsid w:val="00E46825"/>
    <w:pPr>
      <w:ind w:left="0" w:firstLine="0"/>
      <w:outlineLvl w:val="7"/>
    </w:pPr>
  </w:style>
  <w:style w:type="paragraph" w:styleId="Heading9">
    <w:name w:val="heading 9"/>
    <w:basedOn w:val="Heading8"/>
    <w:next w:val="Normal"/>
    <w:qFormat/>
    <w:rsid w:val="00E46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20097"/>
    <w:rPr>
      <w:color w:val="0563C1"/>
      <w:u w:val="single"/>
    </w:rPr>
  </w:style>
  <w:style w:type="paragraph" w:styleId="TOC9">
    <w:name w:val="toc 9"/>
    <w:basedOn w:val="TOC8"/>
    <w:semiHidden/>
    <w:rsid w:val="00E46825"/>
    <w:pPr>
      <w:ind w:left="1418" w:hanging="1418"/>
    </w:pPr>
  </w:style>
  <w:style w:type="paragraph" w:styleId="TOC8">
    <w:name w:val="toc 8"/>
    <w:basedOn w:val="TOC1"/>
    <w:semiHidden/>
    <w:rsid w:val="00E46825"/>
    <w:pPr>
      <w:spacing w:before="180"/>
      <w:ind w:left="2693" w:hanging="2693"/>
    </w:pPr>
    <w:rPr>
      <w:b/>
    </w:rPr>
  </w:style>
  <w:style w:type="paragraph" w:styleId="TOC1">
    <w:name w:val="toc 1"/>
    <w:semiHidden/>
    <w:rsid w:val="00E4682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46825"/>
    <w:pPr>
      <w:keepLines/>
      <w:tabs>
        <w:tab w:val="center" w:pos="4536"/>
        <w:tab w:val="right" w:pos="9072"/>
      </w:tabs>
    </w:pPr>
    <w:rPr>
      <w:noProof/>
    </w:rPr>
  </w:style>
  <w:style w:type="character" w:customStyle="1" w:styleId="ZGSM">
    <w:name w:val="ZGSM"/>
    <w:rsid w:val="00E46825"/>
  </w:style>
  <w:style w:type="paragraph" w:styleId="Header">
    <w:name w:val="header"/>
    <w:rsid w:val="00E4682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4682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E46825"/>
    <w:pPr>
      <w:ind w:left="1701" w:hanging="1701"/>
    </w:pPr>
  </w:style>
  <w:style w:type="paragraph" w:styleId="TOC4">
    <w:name w:val="toc 4"/>
    <w:basedOn w:val="TOC3"/>
    <w:semiHidden/>
    <w:rsid w:val="00E46825"/>
    <w:pPr>
      <w:ind w:left="1418" w:hanging="1418"/>
    </w:pPr>
  </w:style>
  <w:style w:type="paragraph" w:styleId="TOC3">
    <w:name w:val="toc 3"/>
    <w:basedOn w:val="TOC2"/>
    <w:semiHidden/>
    <w:rsid w:val="00E46825"/>
    <w:pPr>
      <w:ind w:left="1134" w:hanging="1134"/>
    </w:pPr>
  </w:style>
  <w:style w:type="paragraph" w:styleId="TOC2">
    <w:name w:val="toc 2"/>
    <w:basedOn w:val="TOC1"/>
    <w:semiHidden/>
    <w:rsid w:val="00E46825"/>
    <w:pPr>
      <w:keepNext w:val="0"/>
      <w:spacing w:before="0"/>
      <w:ind w:left="851" w:hanging="851"/>
    </w:pPr>
    <w:rPr>
      <w:sz w:val="20"/>
    </w:rPr>
  </w:style>
  <w:style w:type="paragraph" w:styleId="Footer">
    <w:name w:val="footer"/>
    <w:basedOn w:val="Header"/>
    <w:rsid w:val="00E46825"/>
    <w:pPr>
      <w:jc w:val="center"/>
    </w:pPr>
    <w:rPr>
      <w:i/>
    </w:rPr>
  </w:style>
  <w:style w:type="paragraph" w:customStyle="1" w:styleId="TT">
    <w:name w:val="TT"/>
    <w:basedOn w:val="Heading1"/>
    <w:next w:val="Normal"/>
    <w:rsid w:val="00E46825"/>
    <w:pPr>
      <w:outlineLvl w:val="9"/>
    </w:pPr>
  </w:style>
  <w:style w:type="paragraph" w:customStyle="1" w:styleId="NF">
    <w:name w:val="NF"/>
    <w:basedOn w:val="NO"/>
    <w:rsid w:val="00E46825"/>
    <w:pPr>
      <w:keepNext/>
      <w:spacing w:after="0"/>
    </w:pPr>
    <w:rPr>
      <w:rFonts w:ascii="Arial" w:hAnsi="Arial"/>
      <w:sz w:val="18"/>
    </w:rPr>
  </w:style>
  <w:style w:type="paragraph" w:customStyle="1" w:styleId="NO">
    <w:name w:val="NO"/>
    <w:basedOn w:val="Normal"/>
    <w:rsid w:val="00E46825"/>
    <w:pPr>
      <w:keepLines/>
      <w:ind w:left="1135" w:hanging="851"/>
    </w:pPr>
  </w:style>
  <w:style w:type="paragraph" w:customStyle="1" w:styleId="PL">
    <w:name w:val="PL"/>
    <w:link w:val="PLChar"/>
    <w:qFormat/>
    <w:rsid w:val="00E46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46825"/>
    <w:pPr>
      <w:jc w:val="right"/>
    </w:pPr>
  </w:style>
  <w:style w:type="paragraph" w:customStyle="1" w:styleId="TAL">
    <w:name w:val="TAL"/>
    <w:basedOn w:val="Normal"/>
    <w:link w:val="TALChar"/>
    <w:rsid w:val="00E46825"/>
    <w:pPr>
      <w:keepNext/>
      <w:keepLines/>
      <w:spacing w:after="0"/>
    </w:pPr>
    <w:rPr>
      <w:rFonts w:ascii="Arial" w:hAnsi="Arial"/>
      <w:sz w:val="18"/>
    </w:rPr>
  </w:style>
  <w:style w:type="paragraph" w:customStyle="1" w:styleId="TAH">
    <w:name w:val="TAH"/>
    <w:basedOn w:val="TAC"/>
    <w:rsid w:val="00E46825"/>
    <w:rPr>
      <w:b/>
    </w:rPr>
  </w:style>
  <w:style w:type="paragraph" w:customStyle="1" w:styleId="TAC">
    <w:name w:val="TAC"/>
    <w:basedOn w:val="TAL"/>
    <w:link w:val="TACChar"/>
    <w:rsid w:val="00E46825"/>
    <w:pPr>
      <w:jc w:val="center"/>
    </w:pPr>
  </w:style>
  <w:style w:type="paragraph" w:customStyle="1" w:styleId="LD">
    <w:name w:val="LD"/>
    <w:rsid w:val="00E46825"/>
    <w:pPr>
      <w:keepNext/>
      <w:keepLines/>
      <w:spacing w:line="180" w:lineRule="exact"/>
    </w:pPr>
    <w:rPr>
      <w:rFonts w:ascii="Courier New" w:hAnsi="Courier New"/>
      <w:noProof/>
      <w:lang w:val="en-GB" w:eastAsia="en-US"/>
    </w:rPr>
  </w:style>
  <w:style w:type="paragraph" w:customStyle="1" w:styleId="EX">
    <w:name w:val="EX"/>
    <w:basedOn w:val="Normal"/>
    <w:rsid w:val="00E46825"/>
    <w:pPr>
      <w:keepLines/>
      <w:ind w:left="1702" w:hanging="1418"/>
    </w:pPr>
  </w:style>
  <w:style w:type="paragraph" w:customStyle="1" w:styleId="FP">
    <w:name w:val="FP"/>
    <w:basedOn w:val="Normal"/>
    <w:rsid w:val="00E46825"/>
    <w:pPr>
      <w:spacing w:after="0"/>
    </w:pPr>
  </w:style>
  <w:style w:type="paragraph" w:customStyle="1" w:styleId="NW">
    <w:name w:val="NW"/>
    <w:basedOn w:val="NO"/>
    <w:rsid w:val="00E46825"/>
    <w:pPr>
      <w:spacing w:after="0"/>
    </w:pPr>
  </w:style>
  <w:style w:type="paragraph" w:customStyle="1" w:styleId="EW">
    <w:name w:val="EW"/>
    <w:basedOn w:val="EX"/>
    <w:rsid w:val="00E46825"/>
    <w:pPr>
      <w:spacing w:after="0"/>
    </w:pPr>
  </w:style>
  <w:style w:type="paragraph" w:customStyle="1" w:styleId="B1">
    <w:name w:val="B1"/>
    <w:basedOn w:val="Normal"/>
    <w:rsid w:val="00E46825"/>
    <w:pPr>
      <w:ind w:left="568" w:hanging="284"/>
    </w:pPr>
  </w:style>
  <w:style w:type="paragraph" w:styleId="TOC6">
    <w:name w:val="toc 6"/>
    <w:basedOn w:val="TOC5"/>
    <w:next w:val="Normal"/>
    <w:semiHidden/>
    <w:rsid w:val="00E46825"/>
    <w:pPr>
      <w:ind w:left="1985" w:hanging="1985"/>
    </w:pPr>
  </w:style>
  <w:style w:type="paragraph" w:styleId="TOC7">
    <w:name w:val="toc 7"/>
    <w:basedOn w:val="TOC6"/>
    <w:next w:val="Normal"/>
    <w:semiHidden/>
    <w:rsid w:val="00E46825"/>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Normal"/>
    <w:link w:val="THChar"/>
    <w:rsid w:val="00E46825"/>
    <w:pPr>
      <w:keepNext/>
      <w:keepLines/>
      <w:spacing w:before="60"/>
      <w:jc w:val="center"/>
    </w:pPr>
    <w:rPr>
      <w:rFonts w:ascii="Arial" w:hAnsi="Arial"/>
      <w:b/>
    </w:rPr>
  </w:style>
  <w:style w:type="paragraph" w:customStyle="1" w:styleId="ZA">
    <w:name w:val="ZA"/>
    <w:rsid w:val="00E4682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4682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4682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4682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46825"/>
    <w:pPr>
      <w:ind w:left="851" w:hanging="851"/>
    </w:pPr>
  </w:style>
  <w:style w:type="paragraph" w:customStyle="1" w:styleId="ZH">
    <w:name w:val="ZH"/>
    <w:rsid w:val="00E4682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46825"/>
    <w:pPr>
      <w:keepNext w:val="0"/>
      <w:spacing w:before="0" w:after="240"/>
    </w:pPr>
  </w:style>
  <w:style w:type="paragraph" w:customStyle="1" w:styleId="ZG">
    <w:name w:val="ZG"/>
    <w:rsid w:val="00E4682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E46825"/>
    <w:pPr>
      <w:ind w:left="851" w:hanging="284"/>
    </w:pPr>
  </w:style>
  <w:style w:type="paragraph" w:customStyle="1" w:styleId="B3">
    <w:name w:val="B3"/>
    <w:basedOn w:val="Normal"/>
    <w:rsid w:val="00E46825"/>
    <w:pPr>
      <w:ind w:left="1135" w:hanging="284"/>
    </w:pPr>
  </w:style>
  <w:style w:type="paragraph" w:customStyle="1" w:styleId="B4">
    <w:name w:val="B4"/>
    <w:basedOn w:val="Normal"/>
    <w:rsid w:val="00E46825"/>
    <w:pPr>
      <w:ind w:left="1418" w:hanging="284"/>
    </w:pPr>
  </w:style>
  <w:style w:type="paragraph" w:customStyle="1" w:styleId="B5">
    <w:name w:val="B5"/>
    <w:basedOn w:val="Normal"/>
    <w:rsid w:val="00E46825"/>
    <w:pPr>
      <w:ind w:left="1702" w:hanging="284"/>
    </w:pPr>
  </w:style>
  <w:style w:type="paragraph" w:customStyle="1" w:styleId="ZTD">
    <w:name w:val="ZTD"/>
    <w:basedOn w:val="ZB"/>
    <w:rsid w:val="00E46825"/>
    <w:pPr>
      <w:framePr w:hRule="auto" w:wrap="notBeside" w:y="852"/>
    </w:pPr>
    <w:rPr>
      <w:i w:val="0"/>
      <w:sz w:val="40"/>
    </w:rPr>
  </w:style>
  <w:style w:type="paragraph" w:customStyle="1" w:styleId="ZV">
    <w:name w:val="ZV"/>
    <w:basedOn w:val="ZU"/>
    <w:rsid w:val="00E46825"/>
    <w:pPr>
      <w:framePr w:wrap="notBeside" w:y="16161"/>
    </w:pPr>
  </w:style>
  <w:style w:type="paragraph" w:customStyle="1" w:styleId="TAJ">
    <w:name w:val="TAJ"/>
    <w:basedOn w:val="TH"/>
    <w:rsid w:val="00E46825"/>
  </w:style>
  <w:style w:type="paragraph" w:customStyle="1" w:styleId="Guidance">
    <w:name w:val="Guidance"/>
    <w:basedOn w:val="Normal"/>
    <w:rsid w:val="00E46825"/>
    <w:rPr>
      <w:i/>
      <w:color w:val="0000FF"/>
    </w:rPr>
  </w:style>
  <w:style w:type="paragraph" w:styleId="BalloonText">
    <w:name w:val="Balloon Text"/>
    <w:basedOn w:val="Normal"/>
    <w:link w:val="BalloonTextChar"/>
    <w:rsid w:val="007B7D83"/>
    <w:pPr>
      <w:spacing w:after="0"/>
    </w:pPr>
    <w:rPr>
      <w:rFonts w:ascii="Tahoma" w:hAnsi="Tahoma" w:cs="Tahoma"/>
      <w:sz w:val="16"/>
      <w:szCs w:val="16"/>
    </w:rPr>
  </w:style>
  <w:style w:type="character" w:customStyle="1" w:styleId="BalloonTextChar">
    <w:name w:val="Balloon Text Char"/>
    <w:basedOn w:val="DefaultParagraphFont"/>
    <w:link w:val="BalloonText"/>
    <w:rsid w:val="007B7D83"/>
    <w:rPr>
      <w:rFonts w:ascii="Tahoma" w:hAnsi="Tahoma" w:cs="Tahoma"/>
      <w:sz w:val="16"/>
      <w:szCs w:val="16"/>
      <w:lang w:val="en-GB" w:eastAsia="en-US"/>
    </w:rPr>
  </w:style>
  <w:style w:type="table" w:styleId="TableGrid">
    <w:name w:val="Table Grid"/>
    <w:basedOn w:val="TableNormal"/>
    <w:rsid w:val="00BC16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7D123F"/>
    <w:pPr>
      <w:ind w:left="720"/>
      <w:contextualSpacing/>
    </w:pPr>
  </w:style>
  <w:style w:type="paragraph" w:styleId="Caption">
    <w:name w:val="caption"/>
    <w:basedOn w:val="Normal"/>
    <w:next w:val="Normal"/>
    <w:unhideWhenUsed/>
    <w:qFormat/>
    <w:rsid w:val="005C16FB"/>
    <w:pPr>
      <w:spacing w:after="200"/>
    </w:pPr>
    <w:rPr>
      <w:b/>
      <w:bCs/>
      <w:color w:val="4F81BD" w:themeColor="accent1"/>
      <w:sz w:val="18"/>
      <w:szCs w:val="18"/>
    </w:rPr>
  </w:style>
  <w:style w:type="character" w:customStyle="1" w:styleId="TALChar">
    <w:name w:val="TAL Char"/>
    <w:link w:val="TAL"/>
    <w:rsid w:val="00CD7BD7"/>
    <w:rPr>
      <w:rFonts w:ascii="Arial" w:hAnsi="Arial"/>
      <w:sz w:val="18"/>
      <w:lang w:val="en-GB" w:eastAsia="en-US"/>
    </w:rPr>
  </w:style>
  <w:style w:type="character" w:customStyle="1" w:styleId="THChar">
    <w:name w:val="TH Char"/>
    <w:link w:val="TH"/>
    <w:rsid w:val="00CD7BD7"/>
    <w:rPr>
      <w:rFonts w:ascii="Arial" w:hAnsi="Arial"/>
      <w:b/>
      <w:lang w:val="en-GB" w:eastAsia="en-US"/>
    </w:rPr>
  </w:style>
  <w:style w:type="character" w:customStyle="1" w:styleId="TACChar">
    <w:name w:val="TAC Char"/>
    <w:link w:val="TAC"/>
    <w:rsid w:val="00CD7BD7"/>
    <w:rPr>
      <w:rFonts w:ascii="Arial" w:hAnsi="Arial"/>
      <w:sz w:val="18"/>
      <w:lang w:val="en-GB" w:eastAsia="en-US"/>
    </w:rPr>
  </w:style>
  <w:style w:type="paragraph" w:customStyle="1" w:styleId="text">
    <w:name w:val="text"/>
    <w:basedOn w:val="Normal"/>
    <w:link w:val="textChar"/>
    <w:qFormat/>
    <w:rsid w:val="002506A3"/>
    <w:pPr>
      <w:spacing w:after="0"/>
    </w:pPr>
    <w:rPr>
      <w:rFonts w:ascii="Times" w:eastAsia="Batang" w:hAnsi="Times"/>
      <w:szCs w:val="24"/>
    </w:rPr>
  </w:style>
  <w:style w:type="paragraph" w:customStyle="1" w:styleId="bullet1">
    <w:name w:val="bullet1"/>
    <w:basedOn w:val="text"/>
    <w:link w:val="bullet1Char"/>
    <w:qFormat/>
    <w:rsid w:val="002506A3"/>
    <w:pPr>
      <w:numPr>
        <w:numId w:val="12"/>
      </w:numPr>
    </w:pPr>
  </w:style>
  <w:style w:type="character" w:customStyle="1" w:styleId="textChar">
    <w:name w:val="text Char"/>
    <w:basedOn w:val="DefaultParagraphFont"/>
    <w:link w:val="text"/>
    <w:rsid w:val="002506A3"/>
    <w:rPr>
      <w:rFonts w:ascii="Times" w:eastAsia="Batang" w:hAnsi="Times"/>
      <w:szCs w:val="24"/>
      <w:lang w:val="en-GB" w:eastAsia="en-US"/>
    </w:rPr>
  </w:style>
  <w:style w:type="paragraph" w:customStyle="1" w:styleId="bullet2">
    <w:name w:val="bullet2"/>
    <w:basedOn w:val="text"/>
    <w:link w:val="bullet2Char"/>
    <w:qFormat/>
    <w:rsid w:val="002506A3"/>
    <w:pPr>
      <w:numPr>
        <w:ilvl w:val="1"/>
        <w:numId w:val="12"/>
      </w:numPr>
      <w:tabs>
        <w:tab w:val="num" w:pos="360"/>
      </w:tabs>
      <w:ind w:left="0" w:firstLine="0"/>
    </w:pPr>
  </w:style>
  <w:style w:type="character" w:customStyle="1" w:styleId="bullet1Char">
    <w:name w:val="bullet1 Char"/>
    <w:basedOn w:val="textChar"/>
    <w:link w:val="bullet1"/>
    <w:rsid w:val="002506A3"/>
    <w:rPr>
      <w:rFonts w:ascii="Times" w:eastAsia="Batang" w:hAnsi="Times"/>
      <w:szCs w:val="24"/>
      <w:lang w:val="en-GB" w:eastAsia="en-US"/>
    </w:rPr>
  </w:style>
  <w:style w:type="paragraph" w:customStyle="1" w:styleId="bullet3">
    <w:name w:val="bullet3"/>
    <w:basedOn w:val="text"/>
    <w:qFormat/>
    <w:rsid w:val="002506A3"/>
    <w:pPr>
      <w:numPr>
        <w:ilvl w:val="2"/>
        <w:numId w:val="12"/>
      </w:numPr>
      <w:tabs>
        <w:tab w:val="num" w:pos="360"/>
      </w:tabs>
      <w:ind w:left="0" w:firstLine="0"/>
    </w:pPr>
  </w:style>
  <w:style w:type="paragraph" w:customStyle="1" w:styleId="bullet4">
    <w:name w:val="bullet4"/>
    <w:basedOn w:val="text"/>
    <w:qFormat/>
    <w:rsid w:val="002506A3"/>
    <w:pPr>
      <w:numPr>
        <w:ilvl w:val="3"/>
        <w:numId w:val="12"/>
      </w:numPr>
      <w:tabs>
        <w:tab w:val="num" w:pos="360"/>
      </w:tabs>
      <w:ind w:left="0" w:firstLine="0"/>
    </w:pPr>
  </w:style>
  <w:style w:type="character" w:customStyle="1" w:styleId="bullet2Char">
    <w:name w:val="bullet2 Char"/>
    <w:basedOn w:val="textChar"/>
    <w:link w:val="bullet2"/>
    <w:rsid w:val="002506A3"/>
    <w:rPr>
      <w:rFonts w:ascii="Times" w:eastAsia="Batang" w:hAnsi="Times"/>
      <w:szCs w:val="24"/>
      <w:lang w:val="en-GB" w:eastAsia="en-US"/>
    </w:rPr>
  </w:style>
  <w:style w:type="character" w:customStyle="1" w:styleId="PLChar">
    <w:name w:val="PL Char"/>
    <w:link w:val="PL"/>
    <w:qFormat/>
    <w:rsid w:val="00C839F5"/>
    <w:rPr>
      <w:rFonts w:ascii="Courier New" w:hAnsi="Courier New"/>
      <w:noProof/>
      <w:sz w:val="16"/>
      <w:lang w:val="en-GB" w:eastAsia="en-US"/>
    </w:rPr>
  </w:style>
  <w:style w:type="character" w:styleId="PlaceholderText">
    <w:name w:val="Placeholder Text"/>
    <w:basedOn w:val="DefaultParagraphFont"/>
    <w:uiPriority w:val="99"/>
    <w:semiHidden/>
    <w:rsid w:val="009849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726457">
      <w:bodyDiv w:val="1"/>
      <w:marLeft w:val="0"/>
      <w:marRight w:val="0"/>
      <w:marTop w:val="0"/>
      <w:marBottom w:val="0"/>
      <w:divBdr>
        <w:top w:val="none" w:sz="0" w:space="0" w:color="auto"/>
        <w:left w:val="none" w:sz="0" w:space="0" w:color="auto"/>
        <w:bottom w:val="none" w:sz="0" w:space="0" w:color="auto"/>
        <w:right w:val="none" w:sz="0" w:space="0" w:color="auto"/>
      </w:divBdr>
    </w:div>
    <w:div w:id="1766026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FEF91-D97E-453F-B6C3-050015EA4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Aijun Cao</cp:lastModifiedBy>
  <cp:revision>2</cp:revision>
  <dcterms:created xsi:type="dcterms:W3CDTF">2018-11-02T04:45:00Z</dcterms:created>
  <dcterms:modified xsi:type="dcterms:W3CDTF">2018-11-02T04:45:00Z</dcterms:modified>
</cp:coreProperties>
</file>